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2E" w:rsidRPr="0089742E" w:rsidRDefault="0089742E" w:rsidP="0089742E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9742E">
        <w:rPr>
          <w:rFonts w:ascii="Times" w:eastAsia="Times New Roman" w:hAnsi="Times" w:cs="Times New Roman"/>
          <w:b/>
          <w:bCs/>
        </w:rPr>
        <w:t>Post-Mastectomy Radiotherapy using Proton Beam Therapy: Prospective Multi-Institutional PCG Registry Analysis</w:t>
      </w:r>
    </w:p>
    <w:p w:rsidR="0089742E" w:rsidRPr="0089742E" w:rsidRDefault="0089742E" w:rsidP="0089742E">
      <w:pPr>
        <w:rPr>
          <w:rFonts w:ascii="Times" w:eastAsia="Times New Roman" w:hAnsi="Times" w:cs="Times New Roman"/>
          <w:sz w:val="20"/>
          <w:szCs w:val="20"/>
        </w:rPr>
      </w:pPr>
      <w:r w:rsidRPr="0089742E">
        <w:rPr>
          <w:rFonts w:ascii="Times" w:eastAsia="Times New Roman" w:hAnsi="Times" w:cs="Times New Roman"/>
          <w:sz w:val="20"/>
          <w:szCs w:val="20"/>
          <w:u w:val="single"/>
        </w:rPr>
        <w:t>J. R. Niska</w:t>
      </w:r>
      <w:r w:rsidRPr="0089742E">
        <w:rPr>
          <w:rFonts w:ascii="Times" w:eastAsia="Times New Roman" w:hAnsi="Times" w:cs="Times New Roman"/>
          <w:sz w:val="20"/>
          <w:szCs w:val="20"/>
          <w:vertAlign w:val="superscript"/>
        </w:rPr>
        <w:t>1</w:t>
      </w:r>
      <w:r w:rsidRPr="0089742E">
        <w:rPr>
          <w:rFonts w:ascii="Times" w:eastAsia="Times New Roman" w:hAnsi="Times" w:cs="Times New Roman"/>
          <w:sz w:val="20"/>
          <w:szCs w:val="20"/>
        </w:rPr>
        <w:t>, C. S. Thorpe</w:t>
      </w:r>
      <w:r w:rsidRPr="0089742E">
        <w:rPr>
          <w:rFonts w:ascii="Times" w:eastAsia="Times New Roman" w:hAnsi="Times" w:cs="Times New Roman"/>
          <w:sz w:val="20"/>
          <w:szCs w:val="20"/>
          <w:vertAlign w:val="superscript"/>
        </w:rPr>
        <w:t>1</w:t>
      </w:r>
      <w:r w:rsidRPr="0089742E">
        <w:rPr>
          <w:rFonts w:ascii="Times" w:eastAsia="Times New Roman" w:hAnsi="Times" w:cs="Times New Roman"/>
          <w:sz w:val="20"/>
          <w:szCs w:val="20"/>
        </w:rPr>
        <w:t>, J. Anderson</w:t>
      </w:r>
      <w:r w:rsidRPr="0089742E">
        <w:rPr>
          <w:rFonts w:ascii="Times" w:eastAsia="Times New Roman" w:hAnsi="Times" w:cs="Times New Roman"/>
          <w:sz w:val="20"/>
          <w:szCs w:val="20"/>
          <w:vertAlign w:val="superscript"/>
        </w:rPr>
        <w:t>1</w:t>
      </w:r>
      <w:r w:rsidRPr="0089742E">
        <w:rPr>
          <w:rFonts w:ascii="Times" w:eastAsia="Times New Roman" w:hAnsi="Times" w:cs="Times New Roman"/>
          <w:sz w:val="20"/>
          <w:szCs w:val="20"/>
        </w:rPr>
        <w:t>, M. E. Bruso</w:t>
      </w:r>
      <w:r w:rsidRPr="0089742E">
        <w:rPr>
          <w:rFonts w:ascii="Times" w:eastAsia="Times New Roman" w:hAnsi="Times" w:cs="Times New Roman"/>
          <w:sz w:val="20"/>
          <w:szCs w:val="20"/>
          <w:vertAlign w:val="superscript"/>
        </w:rPr>
        <w:t>2</w:t>
      </w:r>
      <w:r w:rsidRPr="0089742E">
        <w:rPr>
          <w:rFonts w:ascii="Times" w:eastAsia="Times New Roman" w:hAnsi="Times" w:cs="Times New Roman"/>
          <w:sz w:val="20"/>
          <w:szCs w:val="20"/>
        </w:rPr>
        <w:t>, L. A. McGee</w:t>
      </w:r>
      <w:r w:rsidRPr="0089742E">
        <w:rPr>
          <w:rFonts w:ascii="Times" w:eastAsia="Times New Roman" w:hAnsi="Times" w:cs="Times New Roman"/>
          <w:sz w:val="20"/>
          <w:szCs w:val="20"/>
          <w:vertAlign w:val="superscript"/>
        </w:rPr>
        <w:t>1</w:t>
      </w:r>
      <w:r w:rsidRPr="0089742E">
        <w:rPr>
          <w:rFonts w:ascii="Times" w:eastAsia="Times New Roman" w:hAnsi="Times" w:cs="Times New Roman"/>
          <w:sz w:val="20"/>
          <w:szCs w:val="20"/>
        </w:rPr>
        <w:t>, W. F. Hartsell</w:t>
      </w:r>
      <w:r w:rsidRPr="0089742E">
        <w:rPr>
          <w:rFonts w:ascii="Times" w:eastAsia="Times New Roman" w:hAnsi="Times" w:cs="Times New Roman"/>
          <w:sz w:val="20"/>
          <w:szCs w:val="20"/>
          <w:vertAlign w:val="superscript"/>
        </w:rPr>
        <w:t>3</w:t>
      </w:r>
      <w:r w:rsidRPr="0089742E">
        <w:rPr>
          <w:rFonts w:ascii="Times" w:eastAsia="Times New Roman" w:hAnsi="Times" w:cs="Times New Roman"/>
          <w:sz w:val="20"/>
          <w:szCs w:val="20"/>
        </w:rPr>
        <w:t>, G. L. Larson</w:t>
      </w:r>
      <w:r w:rsidRPr="0089742E">
        <w:rPr>
          <w:rFonts w:ascii="Times" w:eastAsia="Times New Roman" w:hAnsi="Times" w:cs="Times New Roman"/>
          <w:sz w:val="20"/>
          <w:szCs w:val="20"/>
          <w:vertAlign w:val="superscript"/>
        </w:rPr>
        <w:t>4</w:t>
      </w:r>
      <w:r w:rsidRPr="0089742E">
        <w:rPr>
          <w:rFonts w:ascii="Times" w:eastAsia="Times New Roman" w:hAnsi="Times" w:cs="Times New Roman"/>
          <w:sz w:val="20"/>
          <w:szCs w:val="20"/>
        </w:rPr>
        <w:t>, H. K. Tsai</w:t>
      </w:r>
      <w:r w:rsidRPr="0089742E">
        <w:rPr>
          <w:rFonts w:ascii="Times" w:eastAsia="Times New Roman" w:hAnsi="Times" w:cs="Times New Roman"/>
          <w:sz w:val="20"/>
          <w:szCs w:val="20"/>
          <w:vertAlign w:val="superscript"/>
        </w:rPr>
        <w:t>5</w:t>
      </w:r>
      <w:r w:rsidRPr="0089742E">
        <w:rPr>
          <w:rFonts w:ascii="Times" w:eastAsia="Times New Roman" w:hAnsi="Times" w:cs="Times New Roman"/>
          <w:sz w:val="20"/>
          <w:szCs w:val="20"/>
        </w:rPr>
        <w:t>, C. J. Rossi</w:t>
      </w:r>
      <w:r w:rsidRPr="0089742E">
        <w:rPr>
          <w:rFonts w:ascii="Times" w:eastAsia="Times New Roman" w:hAnsi="Times" w:cs="Times New Roman"/>
          <w:sz w:val="20"/>
          <w:szCs w:val="20"/>
          <w:vertAlign w:val="superscript"/>
        </w:rPr>
        <w:t>6</w:t>
      </w:r>
      <w:r w:rsidRPr="0089742E">
        <w:rPr>
          <w:rFonts w:ascii="Times" w:eastAsia="Times New Roman" w:hAnsi="Times" w:cs="Times New Roman"/>
          <w:sz w:val="20"/>
          <w:szCs w:val="20"/>
        </w:rPr>
        <w:t>, L. R. Rosen</w:t>
      </w:r>
      <w:r w:rsidRPr="0089742E">
        <w:rPr>
          <w:rFonts w:ascii="Times" w:eastAsia="Times New Roman" w:hAnsi="Times" w:cs="Times New Roman"/>
          <w:sz w:val="20"/>
          <w:szCs w:val="20"/>
          <w:vertAlign w:val="superscript"/>
        </w:rPr>
        <w:t>7</w:t>
      </w:r>
      <w:r w:rsidRPr="0089742E">
        <w:rPr>
          <w:rFonts w:ascii="Times" w:eastAsia="Times New Roman" w:hAnsi="Times" w:cs="Times New Roman"/>
          <w:sz w:val="20"/>
          <w:szCs w:val="20"/>
        </w:rPr>
        <w:t>, and C. E. Vargas</w:t>
      </w:r>
      <w:r w:rsidRPr="0089742E">
        <w:rPr>
          <w:rFonts w:ascii="Times" w:eastAsia="Times New Roman" w:hAnsi="Times" w:cs="Times New Roman"/>
          <w:sz w:val="20"/>
          <w:szCs w:val="20"/>
          <w:vertAlign w:val="superscript"/>
        </w:rPr>
        <w:t>1</w:t>
      </w:r>
      <w:r w:rsidRPr="0089742E">
        <w:rPr>
          <w:rFonts w:ascii="Times" w:eastAsia="Times New Roman" w:hAnsi="Times" w:cs="Times New Roman"/>
          <w:sz w:val="20"/>
          <w:szCs w:val="20"/>
        </w:rPr>
        <w:t xml:space="preserve">; </w:t>
      </w:r>
      <w:r w:rsidRPr="0089742E">
        <w:rPr>
          <w:rFonts w:ascii="Times" w:eastAsia="Times New Roman" w:hAnsi="Times" w:cs="Times New Roman"/>
          <w:i/>
          <w:iCs/>
          <w:sz w:val="20"/>
          <w:szCs w:val="20"/>
          <w:vertAlign w:val="superscript"/>
        </w:rPr>
        <w:t>1</w:t>
      </w:r>
      <w:r w:rsidRPr="0089742E">
        <w:rPr>
          <w:rFonts w:ascii="Times" w:eastAsia="Times New Roman" w:hAnsi="Times" w:cs="Times New Roman"/>
          <w:i/>
          <w:iCs/>
          <w:sz w:val="20"/>
          <w:szCs w:val="20"/>
        </w:rPr>
        <w:t xml:space="preserve">Department of Radiation Oncology, Mayo Clinic, Phoenix, AZ, </w:t>
      </w:r>
      <w:r w:rsidRPr="0089742E">
        <w:rPr>
          <w:rFonts w:ascii="Times" w:eastAsia="Times New Roman" w:hAnsi="Times" w:cs="Times New Roman"/>
          <w:i/>
          <w:iCs/>
          <w:sz w:val="20"/>
          <w:szCs w:val="20"/>
          <w:vertAlign w:val="superscript"/>
        </w:rPr>
        <w:t>2</w:t>
      </w:r>
      <w:r w:rsidRPr="0089742E">
        <w:rPr>
          <w:rFonts w:ascii="Times" w:eastAsia="Times New Roman" w:hAnsi="Times" w:cs="Times New Roman"/>
          <w:i/>
          <w:iCs/>
          <w:sz w:val="20"/>
          <w:szCs w:val="20"/>
        </w:rPr>
        <w:t xml:space="preserve">Division of Biomedical Statistics and Informatics, Mayo Clinic, Phoenix, AZ, </w:t>
      </w:r>
      <w:r w:rsidRPr="0089742E">
        <w:rPr>
          <w:rFonts w:ascii="Times" w:eastAsia="Times New Roman" w:hAnsi="Times" w:cs="Times New Roman"/>
          <w:i/>
          <w:iCs/>
          <w:sz w:val="20"/>
          <w:szCs w:val="20"/>
          <w:vertAlign w:val="superscript"/>
        </w:rPr>
        <w:t>3</w:t>
      </w:r>
      <w:r w:rsidRPr="0089742E">
        <w:rPr>
          <w:rFonts w:ascii="Times" w:eastAsia="Times New Roman" w:hAnsi="Times" w:cs="Times New Roman"/>
          <w:i/>
          <w:iCs/>
          <w:sz w:val="20"/>
          <w:szCs w:val="20"/>
        </w:rPr>
        <w:t xml:space="preserve">Proton Collaborative Group, Warrenville, IL, </w:t>
      </w:r>
      <w:r w:rsidRPr="0089742E">
        <w:rPr>
          <w:rFonts w:ascii="Times" w:eastAsia="Times New Roman" w:hAnsi="Times" w:cs="Times New Roman"/>
          <w:i/>
          <w:iCs/>
          <w:sz w:val="20"/>
          <w:szCs w:val="20"/>
          <w:vertAlign w:val="superscript"/>
        </w:rPr>
        <w:t>4</w:t>
      </w:r>
      <w:r w:rsidRPr="0089742E">
        <w:rPr>
          <w:rFonts w:ascii="Times" w:eastAsia="Times New Roman" w:hAnsi="Times" w:cs="Times New Roman"/>
          <w:i/>
          <w:iCs/>
          <w:sz w:val="20"/>
          <w:szCs w:val="20"/>
        </w:rPr>
        <w:t xml:space="preserve">ProCure Proton Therapy Center, Oklahoma City, OK, </w:t>
      </w:r>
      <w:r w:rsidRPr="0089742E">
        <w:rPr>
          <w:rFonts w:ascii="Times" w:eastAsia="Times New Roman" w:hAnsi="Times" w:cs="Times New Roman"/>
          <w:i/>
          <w:iCs/>
          <w:sz w:val="20"/>
          <w:szCs w:val="20"/>
          <w:vertAlign w:val="superscript"/>
        </w:rPr>
        <w:t>5</w:t>
      </w:r>
      <w:r w:rsidRPr="0089742E">
        <w:rPr>
          <w:rFonts w:ascii="Times" w:eastAsia="Times New Roman" w:hAnsi="Times" w:cs="Times New Roman"/>
          <w:i/>
          <w:iCs/>
          <w:sz w:val="20"/>
          <w:szCs w:val="20"/>
        </w:rPr>
        <w:t xml:space="preserve">ProCure Proton Therapy Center, Somerset, NJ, </w:t>
      </w:r>
      <w:r w:rsidRPr="0089742E">
        <w:rPr>
          <w:rFonts w:ascii="Times" w:eastAsia="Times New Roman" w:hAnsi="Times" w:cs="Times New Roman"/>
          <w:i/>
          <w:iCs/>
          <w:sz w:val="20"/>
          <w:szCs w:val="20"/>
          <w:vertAlign w:val="superscript"/>
        </w:rPr>
        <w:t>6</w:t>
      </w:r>
      <w:r w:rsidRPr="0089742E">
        <w:rPr>
          <w:rFonts w:ascii="Times" w:eastAsia="Times New Roman" w:hAnsi="Times" w:cs="Times New Roman"/>
          <w:i/>
          <w:iCs/>
          <w:sz w:val="20"/>
          <w:szCs w:val="20"/>
        </w:rPr>
        <w:t xml:space="preserve">Scripps Proton Therapy Center, San Diego, CA, </w:t>
      </w:r>
      <w:r w:rsidRPr="0089742E">
        <w:rPr>
          <w:rFonts w:ascii="Times" w:eastAsia="Times New Roman" w:hAnsi="Times" w:cs="Times New Roman"/>
          <w:i/>
          <w:iCs/>
          <w:sz w:val="20"/>
          <w:szCs w:val="20"/>
          <w:vertAlign w:val="superscript"/>
        </w:rPr>
        <w:t>7</w:t>
      </w:r>
      <w:r w:rsidRPr="0089742E">
        <w:rPr>
          <w:rFonts w:ascii="Times" w:eastAsia="Times New Roman" w:hAnsi="Times" w:cs="Times New Roman"/>
          <w:i/>
          <w:iCs/>
          <w:sz w:val="20"/>
          <w:szCs w:val="20"/>
        </w:rPr>
        <w:t>Willis-Knighton Proton Therapy Center, Shreveport, LA</w:t>
      </w:r>
      <w:r w:rsidRPr="0089742E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89742E" w:rsidRDefault="0089742E" w:rsidP="0089742E">
      <w:pPr>
        <w:pStyle w:val="NormalWeb"/>
      </w:pPr>
      <w:bookmarkStart w:id="0" w:name="_GoBack"/>
      <w:bookmarkEnd w:id="0"/>
      <w:r>
        <w:rPr>
          <w:b/>
          <w:bCs/>
        </w:rPr>
        <w:t xml:space="preserve">Purpose/Objective(s): </w:t>
      </w:r>
      <w:r>
        <w:t xml:space="preserve">To evaluate adverse events (AEs) and disease outcomes after post-mastectomy radiotherapy (PMRT) using proton beam therapy (PBT). </w:t>
      </w:r>
    </w:p>
    <w:p w:rsidR="0089742E" w:rsidRDefault="0089742E" w:rsidP="0089742E">
      <w:pPr>
        <w:pStyle w:val="NormalWeb"/>
      </w:pPr>
      <w:r>
        <w:rPr>
          <w:b/>
          <w:bCs/>
        </w:rPr>
        <w:t xml:space="preserve">Materials/Methods: </w:t>
      </w:r>
      <w:r>
        <w:t xml:space="preserve">From 2011 to 2016, 125 patients with 129 treated chest walls (4 bilateral) were identified in the prospective multi-institutional Proton Collaborative Group (PCG) registry. AEs were prospectively recorded using CTCAE version 4.0. Acute AEs occurred within 6 months after start of PBT. Late AEs occurred or persisted beyond 6 months after start of PBT. Luminal A was defined as ER or PR-positive, HER2-normal, Ki-67 &lt; 14%. Luminal B was defined as ER or PR-positive, HER2-normal, Ki-67 ≥ 14%. Luminal NOS was defined as ER or PR-positive, HER2-normal, Ki-67 not reported. Associations were assessed using Fisher’s exact and Wilcoxon tests. Statistical analysis was performed using </w:t>
      </w:r>
      <w:proofErr w:type="gramStart"/>
      <w:r>
        <w:t>a data</w:t>
      </w:r>
      <w:proofErr w:type="gramEnd"/>
      <w:r>
        <w:t xml:space="preserve"> management and decision management software. </w:t>
      </w:r>
    </w:p>
    <w:p w:rsidR="0089742E" w:rsidRDefault="0089742E" w:rsidP="0089742E">
      <w:pPr>
        <w:pStyle w:val="NormalWeb"/>
      </w:pPr>
      <w:r>
        <w:rPr>
          <w:b/>
          <w:bCs/>
        </w:rPr>
        <w:t xml:space="preserve">Results: </w:t>
      </w:r>
      <w:r>
        <w:t xml:space="preserve">Median follow-up was 12 months (range 0-39). Median age at time of PBT was 52 (range 21-86). Median body mass index (BMI) was 27 (range 16-54). Histologic subtypes included: Luminal A or NOS 43%, Luminal B 26%, HER2-amplified 21%, and triple negative 10%. Most common clinical stage was cT2 40%, </w:t>
      </w:r>
      <w:proofErr w:type="spellStart"/>
      <w:r>
        <w:t>cN</w:t>
      </w:r>
      <w:proofErr w:type="spellEnd"/>
      <w:r>
        <w:t xml:space="preserve">+ 67%, </w:t>
      </w:r>
      <w:proofErr w:type="gramStart"/>
      <w:r>
        <w:t>cM0</w:t>
      </w:r>
      <w:proofErr w:type="gramEnd"/>
      <w:r>
        <w:t xml:space="preserve"> 100%. All patients had mastectomy (20% bilateral) with 73% axillary lymph node dissection and 27% sentinel lymph node biopsy. Invasive margins were negative in 95%. Ductal </w:t>
      </w:r>
      <w:proofErr w:type="gramStart"/>
      <w:r>
        <w:t>carcinoma in situ (DCIS) margins were</w:t>
      </w:r>
      <w:proofErr w:type="gramEnd"/>
      <w:r>
        <w:t xml:space="preserve"> ≥ 2 mm in 86%. Systemic therapy was delivered in 94% with 84% receiving cyclophosphamide, 80% </w:t>
      </w:r>
      <w:proofErr w:type="spellStart"/>
      <w:r>
        <w:t>taxanes</w:t>
      </w:r>
      <w:proofErr w:type="spellEnd"/>
      <w:r>
        <w:t xml:space="preserve">, 66% </w:t>
      </w:r>
      <w:proofErr w:type="spellStart"/>
      <w:r>
        <w:t>anthracyclines</w:t>
      </w:r>
      <w:proofErr w:type="spellEnd"/>
      <w:r>
        <w:t xml:space="preserve">, 22% HER2-directed, and 16% platinum agents. Predominant regimen was doxorubicin, cyclophosphamide, and </w:t>
      </w:r>
      <w:proofErr w:type="spellStart"/>
      <w:r>
        <w:t>taxane</w:t>
      </w:r>
      <w:proofErr w:type="spellEnd"/>
      <w:r>
        <w:t xml:space="preserve"> (52%). Adjuvant endocrine therapy was used in 84%. Including chest wall boost, median total RT dose was 55.0 </w:t>
      </w:r>
      <w:proofErr w:type="spellStart"/>
      <w:r>
        <w:t>Gy</w:t>
      </w:r>
      <w:proofErr w:type="spellEnd"/>
      <w:r>
        <w:t xml:space="preserve"> Relative Biological Effectiveness (RBE) (range 43.2-70.4) in 1.8-2.0 </w:t>
      </w:r>
      <w:proofErr w:type="spellStart"/>
      <w:r>
        <w:t>Gy</w:t>
      </w:r>
      <w:proofErr w:type="spellEnd"/>
      <w:r>
        <w:t xml:space="preserve"> RBE fractions. RT fields included: chest wall 100%, axillary 96%, supraclavicular 99%, internal mammary 92%, chest wall boost 68%, and nodal boost 7%. Only 2% of patients did not complete the prescribed course due to pain/dermatitis, each reaching ≥ 50.4 </w:t>
      </w:r>
      <w:proofErr w:type="spellStart"/>
      <w:r>
        <w:t>Gy</w:t>
      </w:r>
      <w:proofErr w:type="spellEnd"/>
      <w:r>
        <w:t xml:space="preserve"> RBE before terminating RT during the chest wall boost. Maximum AE was grade 3 in 13% including acute grade 3 pain 8% and acute grade 3 dermatitis 8%. No patient had late AE &gt; grade 2. Positive invasive margins and DCIS margins &lt; 2 mm were associated with grade 3 pain (p=0.02, p=0.05). The patients with grade 3 pain </w:t>
      </w:r>
      <w:proofErr w:type="gramStart"/>
      <w:r>
        <w:t>who</w:t>
      </w:r>
      <w:proofErr w:type="gramEnd"/>
      <w:r>
        <w:t xml:space="preserve"> had positive invasive margins or DCIS margins &lt; 2 mm all received chest wall boost and had median dose 60.4 </w:t>
      </w:r>
      <w:proofErr w:type="spellStart"/>
      <w:r>
        <w:t>Gy</w:t>
      </w:r>
      <w:proofErr w:type="spellEnd"/>
      <w:r>
        <w:t xml:space="preserve"> RBE. Patients with grade </w:t>
      </w:r>
      <w:proofErr w:type="gramStart"/>
      <w:r>
        <w:t>3 dermatitis</w:t>
      </w:r>
      <w:proofErr w:type="gramEnd"/>
      <w:r>
        <w:t xml:space="preserve"> had higher median dose (60.4 </w:t>
      </w:r>
      <w:proofErr w:type="spellStart"/>
      <w:r>
        <w:t>Gy</w:t>
      </w:r>
      <w:proofErr w:type="spellEnd"/>
      <w:r>
        <w:t xml:space="preserve"> RBE </w:t>
      </w:r>
      <w:proofErr w:type="spellStart"/>
      <w:r>
        <w:t>vs</w:t>
      </w:r>
      <w:proofErr w:type="spellEnd"/>
      <w:r>
        <w:t xml:space="preserve"> 55.0 </w:t>
      </w:r>
      <w:proofErr w:type="spellStart"/>
      <w:r>
        <w:t>Gy</w:t>
      </w:r>
      <w:proofErr w:type="spellEnd"/>
      <w:r>
        <w:t xml:space="preserve"> RBE, p=0.10). At last follow-up, local recurrence was 2%, distant metastasis 6%, and breast cancer death 3%. </w:t>
      </w:r>
    </w:p>
    <w:p w:rsidR="0089742E" w:rsidRDefault="0089742E" w:rsidP="0089742E">
      <w:pPr>
        <w:pStyle w:val="NormalWeb"/>
      </w:pPr>
      <w:r>
        <w:rPr>
          <w:b/>
          <w:bCs/>
        </w:rPr>
        <w:t xml:space="preserve">Conclusion: </w:t>
      </w:r>
      <w:r>
        <w:t xml:space="preserve">To our knowledge, this is the largest reported prospective cohort of PMRT using PBT. PMRT with comprehensive regional nodal irradiation using PBT was </w:t>
      </w:r>
      <w:proofErr w:type="gramStart"/>
      <w:r>
        <w:t>well-tolerated</w:t>
      </w:r>
      <w:proofErr w:type="gramEnd"/>
      <w:r>
        <w:t>, with 13% acute grade 3 toxicities and no late grade 3 toxicities.</w:t>
      </w:r>
    </w:p>
    <w:p w:rsidR="0089742E" w:rsidRDefault="0089742E"/>
    <w:sectPr w:rsidR="0089742E" w:rsidSect="00F209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2E"/>
    <w:rsid w:val="0089742E"/>
    <w:rsid w:val="00F2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F5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9742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9742E"/>
    <w:rPr>
      <w:rFonts w:ascii="Times" w:hAnsi="Times"/>
      <w:b/>
      <w:bCs/>
    </w:rPr>
  </w:style>
  <w:style w:type="character" w:customStyle="1" w:styleId="affiliation">
    <w:name w:val="affiliation"/>
    <w:basedOn w:val="DefaultParagraphFont"/>
    <w:rsid w:val="0089742E"/>
  </w:style>
  <w:style w:type="paragraph" w:styleId="NormalWeb">
    <w:name w:val="Normal (Web)"/>
    <w:basedOn w:val="Normal"/>
    <w:uiPriority w:val="99"/>
    <w:semiHidden/>
    <w:unhideWhenUsed/>
    <w:rsid w:val="008974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9742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9742E"/>
    <w:rPr>
      <w:rFonts w:ascii="Times" w:hAnsi="Times"/>
      <w:b/>
      <w:bCs/>
    </w:rPr>
  </w:style>
  <w:style w:type="character" w:customStyle="1" w:styleId="affiliation">
    <w:name w:val="affiliation"/>
    <w:basedOn w:val="DefaultParagraphFont"/>
    <w:rsid w:val="0089742E"/>
  </w:style>
  <w:style w:type="paragraph" w:styleId="NormalWeb">
    <w:name w:val="Normal (Web)"/>
    <w:basedOn w:val="Normal"/>
    <w:uiPriority w:val="99"/>
    <w:semiHidden/>
    <w:unhideWhenUsed/>
    <w:rsid w:val="008974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3095</Characters>
  <Application>Microsoft Macintosh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Niska</dc:creator>
  <cp:keywords/>
  <dc:description/>
  <cp:lastModifiedBy>Emily Niska</cp:lastModifiedBy>
  <cp:revision>1</cp:revision>
  <dcterms:created xsi:type="dcterms:W3CDTF">2019-07-25T11:14:00Z</dcterms:created>
  <dcterms:modified xsi:type="dcterms:W3CDTF">2019-07-25T11:16:00Z</dcterms:modified>
</cp:coreProperties>
</file>